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06B5">
      <w:pPr>
        <w:pStyle w:val="2"/>
        <w:spacing w:line="360" w:lineRule="exact"/>
        <w:jc w:val="center"/>
        <w:rPr>
          <w:rFonts w:hint="eastAsia" w:ascii="黑体" w:hAnsi="宋体" w:eastAsia="黑体"/>
          <w:b/>
          <w:bCs/>
          <w:sz w:val="30"/>
          <w:szCs w:val="30"/>
          <w:highlight w:val="none"/>
        </w:rPr>
      </w:pPr>
      <w:r>
        <w:rPr>
          <w:rFonts w:hint="eastAsia" w:ascii="黑体" w:eastAsia="黑体"/>
          <w:color w:val="000000"/>
          <w:sz w:val="24"/>
          <w:szCs w:val="24"/>
          <w:highlight w:val="none"/>
          <w:lang w:val="en-US" w:eastAsia="zh-CN"/>
        </w:rPr>
        <w:t>辽宁</w:t>
      </w:r>
      <w:r>
        <w:rPr>
          <w:rFonts w:hint="eastAsia" w:ascii="黑体" w:eastAsia="黑体"/>
          <w:color w:val="000000"/>
          <w:sz w:val="24"/>
          <w:szCs w:val="24"/>
          <w:highlight w:val="none"/>
        </w:rPr>
        <w:t>国诚联信认证有限公司</w:t>
      </w:r>
    </w:p>
    <w:p w14:paraId="4B0996FE">
      <w:pPr>
        <w:spacing w:line="360" w:lineRule="auto"/>
        <w:ind w:right="-330"/>
        <w:jc w:val="center"/>
        <w:rPr>
          <w:rFonts w:hint="eastAsia" w:ascii="黑体" w:hAnsi="宋体" w:eastAsia="黑体"/>
          <w:b/>
          <w:bCs/>
          <w:sz w:val="30"/>
          <w:szCs w:val="30"/>
          <w:highlight w:val="none"/>
        </w:rPr>
      </w:pPr>
      <w:r>
        <w:rPr>
          <w:rFonts w:hint="eastAsia" w:ascii="黑体" w:hAnsi="宋体" w:eastAsia="黑体"/>
          <w:b/>
          <w:bCs/>
          <w:sz w:val="30"/>
          <w:szCs w:val="30"/>
          <w:highlight w:val="none"/>
        </w:rPr>
        <w:t>一体化管理体系整合程度调查表</w:t>
      </w:r>
    </w:p>
    <w:tbl>
      <w:tblPr>
        <w:tblStyle w:val="5"/>
        <w:tblW w:w="100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24"/>
        <w:gridCol w:w="804"/>
        <w:gridCol w:w="6357"/>
        <w:gridCol w:w="1506"/>
      </w:tblGrid>
      <w:tr w14:paraId="0243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gridSpan w:val="3"/>
            <w:noWrap w:val="0"/>
            <w:vAlign w:val="center"/>
          </w:tcPr>
          <w:p w14:paraId="7BADB452">
            <w:pPr>
              <w:spacing w:line="44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hint="eastAsia" w:ascii="Tahoma" w:hAnsi="宋体" w:cs="Tahoma"/>
                <w:highlight w:val="none"/>
              </w:rPr>
              <w:t>申请组织</w:t>
            </w:r>
            <w:r>
              <w:rPr>
                <w:rFonts w:ascii="Tahoma" w:hAnsi="宋体" w:cs="Tahoma"/>
                <w:highlight w:val="none"/>
              </w:rPr>
              <w:t>名称</w:t>
            </w:r>
          </w:p>
        </w:tc>
        <w:tc>
          <w:tcPr>
            <w:tcW w:w="7863" w:type="dxa"/>
            <w:gridSpan w:val="2"/>
            <w:noWrap w:val="0"/>
            <w:vAlign w:val="center"/>
          </w:tcPr>
          <w:p w14:paraId="43F23FFF">
            <w:pPr>
              <w:spacing w:line="440" w:lineRule="exact"/>
              <w:jc w:val="left"/>
              <w:rPr>
                <w:rFonts w:ascii="Tahoma" w:hAnsi="Tahoma" w:cs="Tahoma"/>
                <w:highlight w:val="none"/>
              </w:rPr>
            </w:pPr>
            <w:r>
              <w:rPr>
                <w:rFonts w:hint="eastAsia" w:ascii="Tahoma" w:hAnsi="宋体" w:cs="Tahoma"/>
                <w:highlight w:val="none"/>
              </w:rPr>
              <w:t xml:space="preserve"> </w:t>
            </w:r>
            <w:permStart w:id="0" w:edGrp="everyone"/>
            <w:r>
              <w:rPr>
                <w:rFonts w:hint="eastAsia" w:ascii="Tahoma" w:hAnsi="宋体" w:cs="Tahoma"/>
                <w:highlight w:val="none"/>
              </w:rPr>
              <w:t xml:space="preserve">               </w:t>
            </w:r>
            <w:permEnd w:id="0"/>
            <w:r>
              <w:rPr>
                <w:rFonts w:hint="eastAsia" w:ascii="Tahoma" w:hAnsi="宋体" w:cs="Tahoma"/>
                <w:highlight w:val="none"/>
              </w:rPr>
              <w:t xml:space="preserve">                    </w:t>
            </w:r>
          </w:p>
        </w:tc>
      </w:tr>
      <w:tr w14:paraId="2879F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03" w:type="dxa"/>
            <w:gridSpan w:val="3"/>
            <w:noWrap w:val="0"/>
            <w:vAlign w:val="center"/>
          </w:tcPr>
          <w:p w14:paraId="175BE922">
            <w:pPr>
              <w:spacing w:line="440" w:lineRule="exact"/>
              <w:jc w:val="center"/>
              <w:rPr>
                <w:rFonts w:hint="default" w:ascii="Tahoma" w:hAnsi="Tahoma" w:eastAsia="宋体" w:cs="Tahoma"/>
                <w:highlight w:val="none"/>
                <w:lang w:val="en-US" w:eastAsia="zh-CN"/>
              </w:rPr>
            </w:pPr>
            <w:r>
              <w:rPr>
                <w:rFonts w:hint="eastAsia" w:ascii="Tahoma" w:hAnsi="宋体" w:cs="Tahoma"/>
              </w:rPr>
              <w:t>多体系</w:t>
            </w:r>
            <w:r>
              <w:rPr>
                <w:rFonts w:ascii="Tahoma" w:hAnsi="宋体" w:cs="Tahoma"/>
              </w:rPr>
              <w:t>结合审核标准</w:t>
            </w:r>
          </w:p>
        </w:tc>
        <w:tc>
          <w:tcPr>
            <w:tcW w:w="7863" w:type="dxa"/>
            <w:gridSpan w:val="2"/>
            <w:noWrap w:val="0"/>
            <w:vAlign w:val="center"/>
          </w:tcPr>
          <w:p w14:paraId="1F1540A9">
            <w:pPr>
              <w:spacing w:line="440" w:lineRule="exact"/>
              <w:jc w:val="left"/>
              <w:rPr>
                <w:rFonts w:hint="default" w:ascii="Tahoma" w:hAnsi="Tahoma" w:eastAsia="宋体" w:cs="Tahoma"/>
                <w:highlight w:val="none"/>
                <w:lang w:val="en-US" w:eastAsia="zh-CN"/>
              </w:rPr>
            </w:pPr>
            <w:r>
              <w:rPr>
                <w:rFonts w:hint="eastAsia" w:ascii="Tahoma" w:hAnsi="宋体" w:cs="Tahoma"/>
                <w:highlight w:val="none"/>
              </w:rPr>
              <w:t xml:space="preserve"> </w:t>
            </w:r>
            <w:permStart w:id="1" w:edGrp="everyone"/>
            <w:r>
              <w:rPr>
                <w:rFonts w:hint="eastAsia" w:ascii="Tahoma" w:hAnsi="宋体" w:cs="Tahoma"/>
                <w:highlight w:val="none"/>
              </w:rPr>
              <w:t xml:space="preserve"> </w:t>
            </w:r>
            <w:r>
              <w:rPr>
                <w:rFonts w:hint="eastAsia" w:ascii="Tahoma" w:hAnsi="Tahoma" w:cs="Tahoma"/>
                <w:lang w:val="en-US" w:eastAsia="zh-CN"/>
              </w:rPr>
              <w:t>GB/T19001-2016  GB/T24001-2016  GB/T45001-2020</w:t>
            </w:r>
            <w:r>
              <w:rPr>
                <w:rFonts w:hint="eastAsia" w:ascii="Tahoma" w:hAnsi="宋体" w:cs="Tahoma"/>
                <w:highlight w:val="none"/>
              </w:rPr>
              <w:t xml:space="preserve"> </w:t>
            </w:r>
            <w:permEnd w:id="1"/>
            <w:r>
              <w:rPr>
                <w:rFonts w:hint="eastAsia" w:ascii="Tahoma" w:hAnsi="宋体" w:cs="Tahoma"/>
                <w:highlight w:val="none"/>
              </w:rPr>
              <w:t xml:space="preserve">   </w:t>
            </w:r>
          </w:p>
        </w:tc>
      </w:tr>
      <w:tr w14:paraId="52846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75" w:type="dxa"/>
            <w:noWrap w:val="0"/>
            <w:vAlign w:val="center"/>
          </w:tcPr>
          <w:p w14:paraId="6815A3C4">
            <w:pPr>
              <w:spacing w:line="36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宋体" w:cs="Tahoma"/>
                <w:highlight w:val="none"/>
              </w:rPr>
              <w:t>序号</w:t>
            </w:r>
          </w:p>
        </w:tc>
        <w:tc>
          <w:tcPr>
            <w:tcW w:w="7885" w:type="dxa"/>
            <w:gridSpan w:val="3"/>
            <w:noWrap w:val="0"/>
            <w:vAlign w:val="center"/>
          </w:tcPr>
          <w:p w14:paraId="4993F6C7">
            <w:pPr>
              <w:spacing w:line="36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hint="eastAsia" w:ascii="Tahoma" w:hAnsi="宋体" w:cs="Tahoma"/>
                <w:highlight w:val="none"/>
              </w:rPr>
              <w:t>一体化管理体系整合程度</w:t>
            </w:r>
            <w:r>
              <w:rPr>
                <w:rFonts w:ascii="Tahoma" w:hAnsi="宋体" w:cs="Tahoma"/>
                <w:highlight w:val="none"/>
              </w:rPr>
              <w:t>评价项目</w:t>
            </w:r>
          </w:p>
        </w:tc>
        <w:tc>
          <w:tcPr>
            <w:tcW w:w="1506" w:type="dxa"/>
            <w:tcBorders/>
            <w:noWrap w:val="0"/>
            <w:vAlign w:val="center"/>
          </w:tcPr>
          <w:p w14:paraId="3131CB6D">
            <w:pPr>
              <w:spacing w:line="360" w:lineRule="exact"/>
              <w:ind w:right="74"/>
              <w:jc w:val="center"/>
              <w:rPr>
                <w:rFonts w:hint="eastAsia" w:ascii="Tahoma" w:hAnsi="Tahoma" w:cs="Tahoma"/>
                <w:sz w:val="18"/>
                <w:szCs w:val="18"/>
                <w:highlight w:val="none"/>
              </w:rPr>
            </w:pPr>
            <w:r>
              <w:rPr>
                <w:rFonts w:hint="eastAsia" w:ascii="Tahoma" w:hAnsi="Tahoma" w:cs="Tahoma"/>
                <w:sz w:val="18"/>
                <w:szCs w:val="18"/>
                <w:highlight w:val="none"/>
              </w:rPr>
              <w:t>申请自评</w:t>
            </w:r>
          </w:p>
          <w:p w14:paraId="368082D1">
            <w:pPr>
              <w:spacing w:line="360" w:lineRule="exact"/>
              <w:ind w:right="74"/>
              <w:jc w:val="center"/>
              <w:rPr>
                <w:rFonts w:hint="eastAsia" w:ascii="Tahoma" w:hAnsi="Tahoma" w:cs="Tahoma"/>
                <w:sz w:val="18"/>
                <w:szCs w:val="18"/>
                <w:highlight w:val="none"/>
              </w:rPr>
            </w:pPr>
            <w:r>
              <w:rPr>
                <w:rFonts w:hint="eastAsia" w:ascii="Tahoma" w:hAnsi="Tahoma" w:cs="Tahoma"/>
                <w:szCs w:val="21"/>
              </w:rPr>
              <w:t>（</w:t>
            </w:r>
            <w:r>
              <w:rPr>
                <w:rFonts w:ascii="Tahoma" w:hAnsi="Tahoma" w:cs="Tahoma"/>
                <w:b/>
                <w:szCs w:val="21"/>
              </w:rPr>
              <w:t>√</w:t>
            </w:r>
            <w:r>
              <w:rPr>
                <w:rFonts w:ascii="Tahoma" w:hAnsi="宋体" w:cs="Tahoma"/>
                <w:szCs w:val="21"/>
              </w:rPr>
              <w:t>或</w:t>
            </w:r>
            <w:r>
              <w:rPr>
                <w:rFonts w:ascii="Tahoma" w:hAnsi="宋体" w:cs="Tahoma"/>
                <w:b/>
                <w:szCs w:val="21"/>
              </w:rPr>
              <w:t>〤</w:t>
            </w:r>
            <w:r>
              <w:rPr>
                <w:rFonts w:hint="eastAsia" w:ascii="Tahoma" w:hAnsi="Tahoma" w:cs="Tahoma"/>
                <w:szCs w:val="21"/>
              </w:rPr>
              <w:t>）</w:t>
            </w:r>
          </w:p>
        </w:tc>
      </w:tr>
      <w:tr w14:paraId="378F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2580F99E">
            <w:pPr>
              <w:spacing w:line="36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Tahoma" w:cs="Tahoma"/>
                <w:highlight w:val="none"/>
              </w:rPr>
              <w:t>1</w:t>
            </w:r>
          </w:p>
        </w:tc>
        <w:tc>
          <w:tcPr>
            <w:tcW w:w="7885" w:type="dxa"/>
            <w:gridSpan w:val="3"/>
            <w:noWrap w:val="0"/>
            <w:vAlign w:val="center"/>
          </w:tcPr>
          <w:p w14:paraId="69943C58">
            <w:pPr>
              <w:spacing w:line="360" w:lineRule="exact"/>
              <w:jc w:val="left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宋体" w:cs="Tahoma"/>
                <w:highlight w:val="none"/>
              </w:rPr>
              <w:t>是否建立了一套整合的管理体系文件，适宜时，包括适度融合的作业文件？</w:t>
            </w:r>
          </w:p>
        </w:tc>
        <w:tc>
          <w:tcPr>
            <w:tcW w:w="1506" w:type="dxa"/>
            <w:noWrap w:val="0"/>
            <w:vAlign w:val="center"/>
          </w:tcPr>
          <w:p w14:paraId="73F03327">
            <w:pPr>
              <w:spacing w:line="360" w:lineRule="exact"/>
              <w:ind w:right="74"/>
              <w:jc w:val="center"/>
              <w:rPr>
                <w:rFonts w:hint="eastAsia" w:ascii="Tahoma" w:hAnsi="Tahoma" w:eastAsia="宋体" w:cs="Tahoma"/>
                <w:sz w:val="18"/>
                <w:szCs w:val="18"/>
                <w:highlight w:val="none"/>
                <w:lang w:val="en-US" w:eastAsia="zh-CN"/>
              </w:rPr>
            </w:pPr>
            <w:permStart w:id="2" w:edGrp="everyone"/>
            <w:r>
              <w:rPr>
                <w:rFonts w:hint="eastAsia" w:ascii="Tahoma" w:hAnsi="Tahoma" w:cs="Tahom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b/>
                <w:highlight w:val="none"/>
              </w:rPr>
              <w:t>√</w:t>
            </w:r>
            <w:permEnd w:id="2"/>
            <w:permStart w:id="3" w:edGrp="everyone"/>
            <w:permEnd w:id="3"/>
          </w:p>
        </w:tc>
      </w:tr>
      <w:tr w14:paraId="77B50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1EC5BBFB">
            <w:pPr>
              <w:spacing w:line="36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Tahoma" w:cs="Tahoma"/>
                <w:highlight w:val="none"/>
              </w:rPr>
              <w:t>2</w:t>
            </w:r>
          </w:p>
        </w:tc>
        <w:tc>
          <w:tcPr>
            <w:tcW w:w="7885" w:type="dxa"/>
            <w:gridSpan w:val="3"/>
            <w:noWrap w:val="0"/>
            <w:vAlign w:val="center"/>
          </w:tcPr>
          <w:p w14:paraId="2006A14D">
            <w:pPr>
              <w:spacing w:line="360" w:lineRule="exact"/>
              <w:jc w:val="left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宋体" w:cs="Tahoma"/>
                <w:highlight w:val="none"/>
              </w:rPr>
              <w:t>管理评审是否考虑了每个管理体系绩效和有效性的信息，并针对与组织总体经营战略和计划的一致性进行了评审？</w:t>
            </w:r>
          </w:p>
        </w:tc>
        <w:tc>
          <w:tcPr>
            <w:tcW w:w="1506" w:type="dxa"/>
            <w:noWrap w:val="0"/>
            <w:vAlign w:val="center"/>
          </w:tcPr>
          <w:p w14:paraId="634537A9">
            <w:pPr>
              <w:spacing w:line="360" w:lineRule="exact"/>
              <w:ind w:right="74"/>
              <w:jc w:val="center"/>
              <w:rPr>
                <w:rFonts w:hint="eastAsia" w:ascii="Tahoma" w:hAnsi="Tahoma" w:eastAsia="宋体" w:cs="Tahoma"/>
                <w:sz w:val="18"/>
                <w:szCs w:val="18"/>
                <w:highlight w:val="none"/>
                <w:lang w:val="en-US" w:eastAsia="zh-CN"/>
              </w:rPr>
            </w:pPr>
            <w:permStart w:id="4" w:edGrp="everyone"/>
            <w:r>
              <w:rPr>
                <w:rFonts w:hint="eastAsia" w:ascii="Tahoma" w:hAnsi="Tahoma" w:cs="Tahoma"/>
                <w:b/>
                <w:highlight w:val="none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b/>
                <w:highlight w:val="none"/>
              </w:rPr>
              <w:t>√</w:t>
            </w:r>
            <w:permEnd w:id="4"/>
            <w:permStart w:id="5" w:edGrp="everyone"/>
            <w:permEnd w:id="5"/>
          </w:p>
        </w:tc>
      </w:tr>
      <w:tr w14:paraId="46051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37A22662">
            <w:pPr>
              <w:spacing w:line="36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Tahoma" w:cs="Tahoma"/>
                <w:highlight w:val="none"/>
              </w:rPr>
              <w:t>3</w:t>
            </w:r>
          </w:p>
        </w:tc>
        <w:tc>
          <w:tcPr>
            <w:tcW w:w="7885" w:type="dxa"/>
            <w:gridSpan w:val="3"/>
            <w:noWrap w:val="0"/>
            <w:vAlign w:val="center"/>
          </w:tcPr>
          <w:p w14:paraId="5A72DE7F">
            <w:pPr>
              <w:spacing w:line="360" w:lineRule="exact"/>
              <w:jc w:val="left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宋体" w:cs="Tahoma"/>
                <w:highlight w:val="none"/>
              </w:rPr>
              <w:t>内部审核是否覆盖了每个管理体系标准的所有适用要求？</w:t>
            </w:r>
          </w:p>
        </w:tc>
        <w:tc>
          <w:tcPr>
            <w:tcW w:w="1506" w:type="dxa"/>
            <w:noWrap w:val="0"/>
            <w:vAlign w:val="center"/>
          </w:tcPr>
          <w:p w14:paraId="46AFE84B">
            <w:pPr>
              <w:spacing w:line="360" w:lineRule="exact"/>
              <w:ind w:right="74"/>
              <w:jc w:val="center"/>
              <w:rPr>
                <w:rFonts w:hint="eastAsia" w:ascii="Tahoma" w:hAnsi="Tahoma" w:eastAsia="宋体" w:cs="Tahoma"/>
                <w:sz w:val="18"/>
                <w:szCs w:val="18"/>
                <w:highlight w:val="none"/>
                <w:lang w:val="en-US" w:eastAsia="zh-CN"/>
              </w:rPr>
            </w:pPr>
            <w:permStart w:id="6" w:edGrp="everyone"/>
            <w:r>
              <w:rPr>
                <w:rFonts w:hint="eastAsia" w:ascii="Tahoma" w:hAnsi="Tahoma" w:cs="Tahom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b/>
                <w:highlight w:val="none"/>
              </w:rPr>
              <w:t>√</w:t>
            </w:r>
            <w:permEnd w:id="6"/>
            <w:permStart w:id="7" w:edGrp="everyone"/>
            <w:permEnd w:id="7"/>
          </w:p>
        </w:tc>
      </w:tr>
      <w:tr w14:paraId="62A03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0CCC7E09">
            <w:pPr>
              <w:spacing w:line="36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Tahoma" w:cs="Tahoma"/>
                <w:highlight w:val="none"/>
              </w:rPr>
              <w:t>4</w:t>
            </w:r>
          </w:p>
        </w:tc>
        <w:tc>
          <w:tcPr>
            <w:tcW w:w="7885" w:type="dxa"/>
            <w:gridSpan w:val="3"/>
            <w:noWrap w:val="0"/>
            <w:vAlign w:val="center"/>
          </w:tcPr>
          <w:p w14:paraId="1B3FDB27">
            <w:pPr>
              <w:spacing w:line="360" w:lineRule="exact"/>
              <w:jc w:val="left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宋体" w:cs="Tahoma"/>
                <w:highlight w:val="none"/>
              </w:rPr>
              <w:t>对于管理方针和目标，包括方针制定、目标设定、实现措施的策划与评价等，是否采用了一体化方法？</w:t>
            </w:r>
          </w:p>
        </w:tc>
        <w:tc>
          <w:tcPr>
            <w:tcW w:w="1506" w:type="dxa"/>
            <w:noWrap w:val="0"/>
            <w:vAlign w:val="center"/>
          </w:tcPr>
          <w:p w14:paraId="169A1052">
            <w:pPr>
              <w:spacing w:line="360" w:lineRule="exact"/>
              <w:ind w:right="74"/>
              <w:jc w:val="center"/>
              <w:rPr>
                <w:rFonts w:hint="eastAsia" w:ascii="Tahoma" w:hAnsi="Tahoma" w:eastAsia="宋体" w:cs="Tahoma"/>
                <w:sz w:val="18"/>
                <w:szCs w:val="18"/>
                <w:highlight w:val="none"/>
                <w:lang w:val="en-US" w:eastAsia="zh-CN"/>
              </w:rPr>
            </w:pPr>
            <w:permStart w:id="8" w:edGrp="everyone"/>
            <w:r>
              <w:rPr>
                <w:rFonts w:hint="eastAsia" w:ascii="Tahoma" w:hAnsi="Tahoma" w:cs="Tahom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b/>
                <w:highlight w:val="none"/>
              </w:rPr>
              <w:t>√</w:t>
            </w:r>
            <w:permEnd w:id="8"/>
            <w:permStart w:id="9" w:edGrp="everyone"/>
            <w:permEnd w:id="9"/>
          </w:p>
        </w:tc>
      </w:tr>
      <w:tr w14:paraId="26246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7B68A7B3">
            <w:pPr>
              <w:spacing w:line="36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Tahoma" w:cs="Tahoma"/>
                <w:highlight w:val="none"/>
              </w:rPr>
              <w:t>5</w:t>
            </w:r>
          </w:p>
        </w:tc>
        <w:tc>
          <w:tcPr>
            <w:tcW w:w="7885" w:type="dxa"/>
            <w:gridSpan w:val="3"/>
            <w:noWrap w:val="0"/>
            <w:vAlign w:val="center"/>
          </w:tcPr>
          <w:p w14:paraId="4E616942">
            <w:pPr>
              <w:spacing w:line="360" w:lineRule="exact"/>
              <w:jc w:val="left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宋体" w:cs="Tahoma"/>
                <w:highlight w:val="none"/>
              </w:rPr>
              <w:t>在管理体系过程确定过程中，是否将每个管理体系所需</w:t>
            </w:r>
            <w:r>
              <w:rPr>
                <w:rFonts w:hint="eastAsia" w:ascii="Tahoma" w:hAnsi="宋体" w:cs="Tahoma"/>
                <w:highlight w:val="none"/>
              </w:rPr>
              <w:t>的</w:t>
            </w:r>
            <w:r>
              <w:rPr>
                <w:rFonts w:ascii="Tahoma" w:hAnsi="宋体" w:cs="Tahoma"/>
                <w:highlight w:val="none"/>
              </w:rPr>
              <w:t>过程进行了整合？</w:t>
            </w:r>
          </w:p>
        </w:tc>
        <w:tc>
          <w:tcPr>
            <w:tcW w:w="1506" w:type="dxa"/>
            <w:noWrap w:val="0"/>
            <w:vAlign w:val="center"/>
          </w:tcPr>
          <w:p w14:paraId="02D22291">
            <w:pPr>
              <w:spacing w:line="360" w:lineRule="exact"/>
              <w:ind w:right="74"/>
              <w:jc w:val="center"/>
              <w:rPr>
                <w:rFonts w:hint="eastAsia" w:ascii="Tahoma" w:hAnsi="Tahoma" w:eastAsia="宋体" w:cs="Tahoma"/>
                <w:sz w:val="18"/>
                <w:szCs w:val="18"/>
                <w:highlight w:val="none"/>
                <w:lang w:val="en-US" w:eastAsia="zh-CN"/>
              </w:rPr>
            </w:pPr>
            <w:permStart w:id="10" w:edGrp="everyone"/>
            <w:r>
              <w:rPr>
                <w:rFonts w:hint="eastAsia" w:ascii="Tahoma" w:hAnsi="Tahoma" w:cs="Tahom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b/>
                <w:highlight w:val="none"/>
              </w:rPr>
              <w:t>√</w:t>
            </w:r>
            <w:permEnd w:id="10"/>
            <w:permStart w:id="11" w:edGrp="everyone"/>
            <w:permEnd w:id="11"/>
          </w:p>
        </w:tc>
      </w:tr>
      <w:tr w14:paraId="0653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0AE2D9CD">
            <w:pPr>
              <w:spacing w:line="36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Tahoma" w:cs="Tahoma"/>
                <w:highlight w:val="none"/>
              </w:rPr>
              <w:t>6</w:t>
            </w:r>
          </w:p>
        </w:tc>
        <w:tc>
          <w:tcPr>
            <w:tcW w:w="7885" w:type="dxa"/>
            <w:gridSpan w:val="3"/>
            <w:noWrap w:val="0"/>
            <w:vAlign w:val="center"/>
          </w:tcPr>
          <w:p w14:paraId="6A184AB5">
            <w:pPr>
              <w:spacing w:line="360" w:lineRule="exact"/>
              <w:jc w:val="left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宋体" w:cs="Tahoma"/>
                <w:highlight w:val="none"/>
              </w:rPr>
              <w:t>对于组织的改进机制，如纠正和纠正措施、测量和持续改进活动等，是否采用了一体化方法？</w:t>
            </w:r>
          </w:p>
        </w:tc>
        <w:tc>
          <w:tcPr>
            <w:tcW w:w="1506" w:type="dxa"/>
            <w:noWrap w:val="0"/>
            <w:vAlign w:val="center"/>
          </w:tcPr>
          <w:p w14:paraId="3253DBB0">
            <w:pPr>
              <w:spacing w:line="360" w:lineRule="exact"/>
              <w:ind w:right="74"/>
              <w:jc w:val="center"/>
              <w:rPr>
                <w:rFonts w:hint="eastAsia" w:ascii="Tahoma" w:hAnsi="Tahoma" w:eastAsia="宋体" w:cs="Tahoma"/>
                <w:sz w:val="18"/>
                <w:szCs w:val="18"/>
                <w:highlight w:val="none"/>
                <w:lang w:val="en-US" w:eastAsia="zh-CN"/>
              </w:rPr>
            </w:pPr>
            <w:permStart w:id="12" w:edGrp="everyone"/>
            <w:r>
              <w:rPr>
                <w:rFonts w:hint="eastAsia" w:ascii="Tahoma" w:hAnsi="Tahoma" w:cs="Tahom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b/>
                <w:highlight w:val="none"/>
              </w:rPr>
              <w:t>√</w:t>
            </w:r>
            <w:permEnd w:id="12"/>
            <w:permStart w:id="13" w:edGrp="everyone"/>
            <w:permEnd w:id="13"/>
          </w:p>
        </w:tc>
      </w:tr>
      <w:tr w14:paraId="5B9C6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301CA80B">
            <w:pPr>
              <w:spacing w:line="360" w:lineRule="exact"/>
              <w:jc w:val="center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Tahoma" w:cs="Tahoma"/>
                <w:highlight w:val="none"/>
              </w:rPr>
              <w:t>7</w:t>
            </w:r>
          </w:p>
        </w:tc>
        <w:tc>
          <w:tcPr>
            <w:tcW w:w="7885" w:type="dxa"/>
            <w:gridSpan w:val="3"/>
            <w:noWrap w:val="0"/>
            <w:vAlign w:val="center"/>
          </w:tcPr>
          <w:p w14:paraId="73787C83">
            <w:pPr>
              <w:spacing w:line="360" w:lineRule="exact"/>
              <w:jc w:val="left"/>
              <w:rPr>
                <w:rFonts w:ascii="Tahoma" w:hAnsi="Tahoma" w:cs="Tahoma"/>
                <w:highlight w:val="none"/>
              </w:rPr>
            </w:pPr>
            <w:r>
              <w:rPr>
                <w:rFonts w:ascii="Tahoma" w:hAnsi="宋体" w:cs="Tahoma"/>
                <w:highlight w:val="none"/>
              </w:rPr>
              <w:t>管理支持和管理职责确定过程中，为确保符合每个管理体系标准的要求是否采用了一体化方法？</w:t>
            </w:r>
          </w:p>
        </w:tc>
        <w:tc>
          <w:tcPr>
            <w:tcW w:w="1506" w:type="dxa"/>
            <w:noWrap w:val="0"/>
            <w:vAlign w:val="center"/>
          </w:tcPr>
          <w:p w14:paraId="6D14F38F">
            <w:pPr>
              <w:spacing w:line="360" w:lineRule="exact"/>
              <w:ind w:right="74"/>
              <w:jc w:val="center"/>
              <w:rPr>
                <w:rFonts w:hint="eastAsia" w:ascii="Tahoma" w:hAnsi="Tahoma" w:eastAsia="宋体" w:cs="Tahoma"/>
                <w:sz w:val="18"/>
                <w:szCs w:val="18"/>
                <w:highlight w:val="none"/>
                <w:lang w:val="en-US" w:eastAsia="zh-CN"/>
              </w:rPr>
            </w:pPr>
            <w:permStart w:id="14" w:edGrp="everyone"/>
            <w:r>
              <w:rPr>
                <w:rFonts w:hint="eastAsia" w:ascii="Tahoma" w:hAnsi="Tahoma" w:cs="Tahom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b/>
                <w:highlight w:val="none"/>
              </w:rPr>
              <w:t>√</w:t>
            </w:r>
            <w:permEnd w:id="14"/>
            <w:permStart w:id="15" w:edGrp="everyone"/>
            <w:permEnd w:id="15"/>
            <w:bookmarkStart w:id="0" w:name="_GoBack"/>
            <w:bookmarkEnd w:id="0"/>
          </w:p>
        </w:tc>
      </w:tr>
      <w:tr w14:paraId="3D42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gridSpan w:val="2"/>
            <w:noWrap w:val="0"/>
            <w:vAlign w:val="center"/>
          </w:tcPr>
          <w:p w14:paraId="7790BE31">
            <w:pPr>
              <w:spacing w:line="360" w:lineRule="exact"/>
              <w:jc w:val="center"/>
              <w:rPr>
                <w:rFonts w:hint="default" w:ascii="Tahoma" w:hAnsi="宋体" w:eastAsia="宋体" w:cs="Tahoma"/>
                <w:highlight w:val="none"/>
                <w:lang w:val="en-US" w:eastAsia="zh-CN"/>
              </w:rPr>
            </w:pPr>
            <w:r>
              <w:rPr>
                <w:rFonts w:hint="eastAsia" w:ascii="Tahoma" w:hAnsi="宋体" w:cs="Tahoma"/>
                <w:highlight w:val="none"/>
                <w:lang w:val="en-US" w:eastAsia="zh-CN"/>
              </w:rPr>
              <w:t>自评结果</w:t>
            </w:r>
          </w:p>
        </w:tc>
        <w:tc>
          <w:tcPr>
            <w:tcW w:w="8667" w:type="dxa"/>
            <w:gridSpan w:val="3"/>
            <w:noWrap w:val="0"/>
            <w:vAlign w:val="center"/>
          </w:tcPr>
          <w:p w14:paraId="44ECAFD7">
            <w:pPr>
              <w:spacing w:line="360" w:lineRule="exact"/>
              <w:ind w:right="74"/>
              <w:jc w:val="left"/>
              <w:rPr>
                <w:rFonts w:hint="eastAsia" w:ascii="Tahoma" w:hAnsi="Tahoma" w:cs="Tahoma"/>
                <w:szCs w:val="21"/>
                <w:highlight w:val="none"/>
              </w:rPr>
            </w:pPr>
            <w:r>
              <w:rPr>
                <w:rFonts w:hint="eastAsia" w:ascii="Tahoma" w:hAnsi="Tahoma" w:cs="Tahoma"/>
                <w:szCs w:val="21"/>
                <w:highlight w:val="none"/>
              </w:rPr>
              <w:t>一体化管理体系整合程度：</w:t>
            </w:r>
            <w:permStart w:id="16" w:edGrp="everyone"/>
            <w:r>
              <w:rPr>
                <w:rFonts w:hint="eastAsia" w:ascii="Tahoma" w:hAnsi="Tahoma" w:cs="Tahoma"/>
                <w:szCs w:val="21"/>
                <w:highlight w:val="none"/>
              </w:rPr>
              <w:t xml:space="preserve">   </w:t>
            </w:r>
            <w:permEnd w:id="16"/>
            <w:r>
              <w:rPr>
                <w:rFonts w:hint="eastAsia" w:ascii="Tahoma" w:hAnsi="Tahoma" w:cs="Tahoma"/>
                <w:szCs w:val="21"/>
                <w:highlight w:val="none"/>
              </w:rPr>
              <w:t xml:space="preserve"> %。</w:t>
            </w:r>
          </w:p>
          <w:p w14:paraId="4A7D4515">
            <w:pPr>
              <w:spacing w:line="360" w:lineRule="exact"/>
              <w:ind w:right="74" w:firstLine="3045" w:firstLineChars="1450"/>
              <w:jc w:val="left"/>
              <w:rPr>
                <w:rFonts w:ascii="Tahoma" w:hAnsi="宋体" w:cs="Tahoma"/>
                <w:szCs w:val="21"/>
                <w:highlight w:val="none"/>
              </w:rPr>
            </w:pPr>
          </w:p>
        </w:tc>
      </w:tr>
    </w:tbl>
    <w:p w14:paraId="4371E70D">
      <w:pPr>
        <w:spacing w:line="400" w:lineRule="exact"/>
        <w:jc w:val="left"/>
        <w:rPr>
          <w:rFonts w:hint="eastAsia" w:ascii="Tahoma" w:hAnsi="宋体" w:cs="Tahoma"/>
          <w:sz w:val="18"/>
          <w:szCs w:val="18"/>
          <w:highlight w:val="none"/>
        </w:rPr>
      </w:pPr>
    </w:p>
    <w:p w14:paraId="6505AD7A">
      <w:pPr>
        <w:spacing w:line="400" w:lineRule="exact"/>
        <w:jc w:val="left"/>
        <w:rPr>
          <w:rFonts w:hint="eastAsia" w:ascii="Tahoma" w:hAnsi="宋体" w:cs="Tahoma"/>
          <w:sz w:val="18"/>
          <w:szCs w:val="18"/>
          <w:highlight w:val="none"/>
        </w:rPr>
      </w:pPr>
    </w:p>
    <w:p w14:paraId="3CAA58FD">
      <w:pPr>
        <w:spacing w:line="360" w:lineRule="auto"/>
        <w:ind w:firstLine="4410" w:firstLineChars="2100"/>
        <w:rPr>
          <w:rFonts w:ascii="Calibri" w:hAnsi="Calibri"/>
          <w:szCs w:val="21"/>
          <w:highlight w:val="none"/>
        </w:rPr>
      </w:pPr>
      <w:r>
        <w:rPr>
          <w:rFonts w:hint="eastAsia" w:ascii="Calibri" w:hAnsi="Calibri"/>
          <w:szCs w:val="21"/>
          <w:highlight w:val="none"/>
        </w:rPr>
        <w:t>申请方（盖章）：</w:t>
      </w:r>
      <w:permStart w:id="17" w:edGrp="everyone"/>
      <w:r>
        <w:rPr>
          <w:rFonts w:hint="eastAsia" w:ascii="Calibri" w:hAnsi="Calibri"/>
          <w:szCs w:val="21"/>
          <w:highlight w:val="none"/>
        </w:rPr>
        <w:t xml:space="preserve">  </w:t>
      </w:r>
      <w:permEnd w:id="17"/>
      <w:r>
        <w:rPr>
          <w:rFonts w:hint="eastAsia" w:ascii="Calibri" w:hAnsi="Calibri"/>
          <w:szCs w:val="21"/>
          <w:highlight w:val="none"/>
        </w:rPr>
        <w:t xml:space="preserve"> </w:t>
      </w:r>
    </w:p>
    <w:p w14:paraId="51C6192A">
      <w:pPr>
        <w:spacing w:line="360" w:lineRule="auto"/>
        <w:ind w:firstLine="4410" w:firstLineChars="2100"/>
        <w:rPr>
          <w:rFonts w:ascii="Calibri" w:hAnsi="Calibri"/>
          <w:szCs w:val="21"/>
          <w:highlight w:val="none"/>
        </w:rPr>
      </w:pPr>
      <w:r>
        <w:rPr>
          <w:rFonts w:hint="eastAsia" w:ascii="Calibri" w:hAnsi="Calibri"/>
          <w:szCs w:val="21"/>
          <w:highlight w:val="none"/>
        </w:rPr>
        <w:t>授权代表人/职务(签名)：</w:t>
      </w:r>
      <w:permStart w:id="18" w:edGrp="everyone"/>
      <w:r>
        <w:rPr>
          <w:rFonts w:hint="eastAsia" w:ascii="Calibri" w:hAnsi="Calibri"/>
          <w:szCs w:val="21"/>
          <w:highlight w:val="none"/>
        </w:rPr>
        <w:t xml:space="preserve">       </w:t>
      </w:r>
      <w:permEnd w:id="18"/>
      <w:r>
        <w:rPr>
          <w:rFonts w:hint="eastAsia" w:ascii="Calibri" w:hAnsi="Calibri"/>
          <w:szCs w:val="21"/>
          <w:highlight w:val="none"/>
        </w:rPr>
        <w:t xml:space="preserve">  </w:t>
      </w:r>
      <w:r>
        <w:rPr>
          <w:rFonts w:ascii="Calibri" w:hAnsi="Calibri"/>
          <w:szCs w:val="21"/>
          <w:highlight w:val="none"/>
        </w:rPr>
        <w:t xml:space="preserve">      </w:t>
      </w:r>
      <w:r>
        <w:rPr>
          <w:rFonts w:hint="eastAsia" w:ascii="Calibri" w:hAnsi="Calibri"/>
          <w:szCs w:val="21"/>
          <w:highlight w:val="none"/>
        </w:rPr>
        <w:t xml:space="preserve">    </w:t>
      </w:r>
    </w:p>
    <w:p w14:paraId="4A2D173F">
      <w:pPr>
        <w:spacing w:line="360" w:lineRule="auto"/>
        <w:ind w:firstLine="3675" w:firstLineChars="1750"/>
        <w:rPr>
          <w:rFonts w:hint="eastAsia" w:ascii="Tahoma" w:hAnsi="宋体" w:cs="Tahoma"/>
          <w:sz w:val="18"/>
          <w:szCs w:val="18"/>
          <w:highlight w:val="none"/>
        </w:rPr>
      </w:pPr>
      <w:r>
        <w:rPr>
          <w:rFonts w:hint="eastAsia" w:ascii="Calibri" w:hAnsi="Calibri"/>
          <w:szCs w:val="21"/>
          <w:highlight w:val="none"/>
        </w:rPr>
        <w:t xml:space="preserve">       申请日期：</w:t>
      </w:r>
      <w:permStart w:id="19" w:edGrp="everyone"/>
      <w:r>
        <w:rPr>
          <w:rFonts w:ascii="Calibri" w:hAnsi="Calibri"/>
          <w:szCs w:val="21"/>
          <w:highlight w:val="none"/>
        </w:rPr>
        <w:t xml:space="preserve">     </w:t>
      </w:r>
      <w:permEnd w:id="19"/>
      <w:r>
        <w:rPr>
          <w:rFonts w:ascii="Calibri" w:hAnsi="Calibri"/>
          <w:szCs w:val="21"/>
          <w:highlight w:val="none"/>
        </w:rPr>
        <w:t xml:space="preserve"> </w:t>
      </w:r>
      <w:r>
        <w:rPr>
          <w:rFonts w:hint="eastAsia" w:ascii="Calibri" w:hAnsi="Calibri"/>
          <w:szCs w:val="21"/>
          <w:highlight w:val="none"/>
        </w:rPr>
        <w:t>年</w:t>
      </w:r>
      <w:permStart w:id="20" w:edGrp="everyone"/>
      <w:r>
        <w:rPr>
          <w:rFonts w:ascii="Calibri" w:hAnsi="Calibri"/>
          <w:szCs w:val="21"/>
          <w:highlight w:val="none"/>
        </w:rPr>
        <w:t xml:space="preserve">   </w:t>
      </w:r>
      <w:permEnd w:id="20"/>
      <w:r>
        <w:rPr>
          <w:rFonts w:hint="eastAsia" w:ascii="Calibri" w:hAnsi="Calibri"/>
          <w:szCs w:val="21"/>
          <w:highlight w:val="none"/>
        </w:rPr>
        <w:t>月</w:t>
      </w:r>
      <w:permStart w:id="21" w:edGrp="everyone"/>
      <w:r>
        <w:rPr>
          <w:rFonts w:ascii="Calibri" w:hAnsi="Calibri"/>
          <w:szCs w:val="21"/>
          <w:highlight w:val="none"/>
        </w:rPr>
        <w:t xml:space="preserve">   </w:t>
      </w:r>
      <w:permEnd w:id="21"/>
      <w:r>
        <w:rPr>
          <w:rFonts w:hint="eastAsia" w:ascii="Calibri" w:hAnsi="Calibri"/>
          <w:szCs w:val="21"/>
          <w:highlight w:val="none"/>
        </w:rPr>
        <w:t>日</w:t>
      </w:r>
    </w:p>
    <w:p w14:paraId="172EFBBF">
      <w:pPr>
        <w:spacing w:line="400" w:lineRule="exact"/>
        <w:jc w:val="left"/>
        <w:rPr>
          <w:rFonts w:hint="eastAsia" w:ascii="Tahoma" w:hAnsi="宋体" w:cs="Tahoma"/>
          <w:sz w:val="18"/>
          <w:szCs w:val="18"/>
          <w:highlight w:val="none"/>
        </w:rPr>
      </w:pPr>
    </w:p>
    <w:p w14:paraId="42CC07E5">
      <w:pPr>
        <w:spacing w:line="400" w:lineRule="exact"/>
        <w:jc w:val="left"/>
        <w:rPr>
          <w:rFonts w:hint="eastAsia" w:ascii="Tahoma" w:hAnsi="Tahoma" w:cs="Tahoma"/>
          <w:sz w:val="18"/>
          <w:szCs w:val="18"/>
          <w:highlight w:val="none"/>
        </w:rPr>
      </w:pPr>
      <w:r>
        <w:rPr>
          <w:rFonts w:hint="eastAsia" w:ascii="Tahoma" w:hAnsi="宋体" w:cs="Tahoma"/>
          <w:sz w:val="18"/>
          <w:szCs w:val="18"/>
          <w:highlight w:val="none"/>
        </w:rPr>
        <w:t>注1：</w:t>
      </w:r>
      <w:r>
        <w:rPr>
          <w:rFonts w:hint="eastAsia" w:ascii="Tahoma" w:hAnsi="宋体" w:cs="Tahoma"/>
          <w:b/>
          <w:sz w:val="18"/>
          <w:szCs w:val="18"/>
          <w:highlight w:val="none"/>
        </w:rPr>
        <w:t>初次认证申请时</w:t>
      </w:r>
      <w:r>
        <w:rPr>
          <w:rFonts w:hint="eastAsia" w:ascii="Tahoma" w:hAnsi="宋体" w:cs="Tahoma"/>
          <w:sz w:val="18"/>
          <w:szCs w:val="18"/>
          <w:highlight w:val="none"/>
        </w:rPr>
        <w:t>，申请组织应如实填写本表，连同《管理体系认证申请书》一起提交。认证机构申请评审人员应基于申请组织提供的信息做出</w:t>
      </w:r>
      <w:r>
        <w:rPr>
          <w:rFonts w:hint="eastAsia" w:ascii="Tahoma" w:hAnsi="Tahoma" w:cs="Tahoma"/>
          <w:sz w:val="18"/>
          <w:szCs w:val="18"/>
          <w:highlight w:val="none"/>
        </w:rPr>
        <w:t>一体化程度初步评价，供审核方案策划。</w:t>
      </w:r>
    </w:p>
    <w:p w14:paraId="6F081D56">
      <w:pPr>
        <w:spacing w:line="400" w:lineRule="exact"/>
        <w:jc w:val="left"/>
        <w:rPr>
          <w:rFonts w:hint="eastAsia" w:ascii="Tahoma" w:hAnsi="宋体" w:cs="Tahoma"/>
          <w:sz w:val="18"/>
          <w:szCs w:val="18"/>
        </w:rPr>
      </w:pPr>
      <w:r>
        <w:rPr>
          <w:rFonts w:hint="eastAsia" w:ascii="Tahoma" w:hAnsi="宋体" w:cs="Tahoma"/>
          <w:sz w:val="18"/>
          <w:szCs w:val="18"/>
        </w:rPr>
        <w:t>注2：一体化方法：可以体现在实施同一个管理过程、执行同一份管理文件、由一个职能部门负责、采用同一种管理模式或管理方法，使用同一份记录表单等。</w:t>
      </w:r>
    </w:p>
    <w:p w14:paraId="36CD519A">
      <w:pPr>
        <w:spacing w:line="400" w:lineRule="exact"/>
        <w:jc w:val="left"/>
        <w:rPr>
          <w:rFonts w:hint="eastAsia" w:ascii="Tahoma" w:hAnsi="宋体" w:cs="Tahoma"/>
          <w:sz w:val="18"/>
          <w:szCs w:val="18"/>
        </w:rPr>
      </w:pPr>
      <w:r>
        <w:rPr>
          <w:rFonts w:hint="eastAsia" w:ascii="Tahoma" w:hAnsi="宋体" w:cs="Tahoma"/>
          <w:sz w:val="18"/>
          <w:szCs w:val="18"/>
        </w:rPr>
        <w:t>注3：一体化程度：组织运用单一的管理体系来实现组织绩效的多方面管理，以满足一个以上管理体系标准要求的程度。评价方法：1）基于7个评价项目的成熟度表现，可在0%~</w:t>
      </w:r>
      <w:r>
        <w:rPr>
          <w:rFonts w:ascii="Tahoma" w:hAnsi="宋体" w:cs="Tahoma"/>
          <w:sz w:val="18"/>
          <w:szCs w:val="18"/>
        </w:rPr>
        <w:t>100%</w:t>
      </w:r>
      <w:r>
        <w:rPr>
          <w:rFonts w:hint="eastAsia" w:ascii="Tahoma" w:hAnsi="宋体" w:cs="Tahoma"/>
          <w:sz w:val="18"/>
          <w:szCs w:val="18"/>
        </w:rPr>
        <w:t>间</w:t>
      </w:r>
      <w:r>
        <w:rPr>
          <w:rFonts w:ascii="Tahoma" w:hAnsi="宋体" w:cs="Tahoma"/>
          <w:sz w:val="18"/>
          <w:szCs w:val="18"/>
        </w:rPr>
        <w:t>进行</w:t>
      </w:r>
      <w:r>
        <w:rPr>
          <w:rFonts w:hint="eastAsia" w:ascii="Tahoma" w:hAnsi="宋体" w:cs="Tahoma"/>
          <w:sz w:val="18"/>
          <w:szCs w:val="18"/>
        </w:rPr>
        <w:t>评价</w:t>
      </w:r>
      <w:r>
        <w:rPr>
          <w:rFonts w:ascii="Tahoma" w:hAnsi="宋体" w:cs="Tahoma"/>
          <w:sz w:val="18"/>
          <w:szCs w:val="18"/>
        </w:rPr>
        <w:t>打分</w:t>
      </w:r>
      <w:r>
        <w:rPr>
          <w:rFonts w:hint="eastAsia" w:ascii="Tahoma" w:hAnsi="宋体" w:cs="Tahoma"/>
          <w:sz w:val="18"/>
          <w:szCs w:val="18"/>
        </w:rPr>
        <w:t>；2）7个评价项目全部为“</w:t>
      </w:r>
      <w:r>
        <w:rPr>
          <w:rFonts w:ascii="Tahoma" w:hAnsi="Tahoma" w:cs="Tahoma"/>
          <w:b/>
        </w:rPr>
        <w:t>√</w:t>
      </w:r>
      <w:r>
        <w:rPr>
          <w:rFonts w:hint="eastAsia" w:ascii="Tahoma" w:hAnsi="宋体" w:cs="Tahoma"/>
          <w:sz w:val="18"/>
          <w:szCs w:val="18"/>
        </w:rPr>
        <w:t>”时，评价打分至少在60%以上，基于一体化方法的运用程度和效果适度增加百分率；3）若第1、2、3、7项中任一评价项目为“</w:t>
      </w:r>
      <w:r>
        <w:rPr>
          <w:rFonts w:ascii="Tahoma" w:hAnsi="宋体" w:cs="Tahoma"/>
          <w:b/>
        </w:rPr>
        <w:t>〤</w:t>
      </w:r>
      <w:r>
        <w:rPr>
          <w:rFonts w:hint="eastAsia" w:ascii="Tahoma" w:hAnsi="宋体" w:cs="Tahoma"/>
          <w:sz w:val="18"/>
          <w:szCs w:val="18"/>
        </w:rPr>
        <w:t>”时，评价打分不应高于60%。</w:t>
      </w:r>
    </w:p>
    <w:sectPr>
      <w:headerReference r:id="rId3" w:type="default"/>
      <w:footerReference r:id="rId4" w:type="default"/>
      <w:pgSz w:w="11906" w:h="16838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65161">
    <w:pPr>
      <w:pStyle w:val="3"/>
      <w:pBdr>
        <w:top w:val="single" w:color="auto" w:sz="4" w:space="1"/>
      </w:pBdr>
      <w:rPr>
        <w:rFonts w:hint="default" w:ascii="Tahoma" w:hAnsi="Tahoma" w:eastAsia="宋体" w:cs="Tahoma"/>
        <w:lang w:val="en-US" w:eastAsia="zh-CN"/>
      </w:rPr>
    </w:pPr>
    <w:r>
      <w:rPr>
        <w:rFonts w:ascii="Tahoma" w:hAnsi="宋体" w:cs="Tahoma"/>
      </w:rPr>
      <w:t>发布日期：</w:t>
    </w:r>
    <w:r>
      <w:rPr>
        <w:rFonts w:ascii="Tahoma" w:hAnsi="Tahoma" w:cs="Tahoma"/>
      </w:rPr>
      <w:t>20</w:t>
    </w:r>
    <w:r>
      <w:rPr>
        <w:rFonts w:hint="eastAsia" w:ascii="Tahoma" w:hAnsi="宋体" w:cs="Tahoma"/>
        <w:lang w:val="en-US" w:eastAsia="zh-CN"/>
      </w:rPr>
      <w:t>25-12-22</w:t>
    </w:r>
    <w:r>
      <w:rPr>
        <w:rFonts w:ascii="Tahoma" w:hAnsi="Tahoma" w:cs="Tahoma"/>
      </w:rPr>
      <w:t xml:space="preserve">             </w:t>
    </w:r>
    <w:r>
      <w:rPr>
        <w:rFonts w:hint="eastAsia" w:ascii="Tahoma" w:hAnsi="Tahoma" w:cs="Tahoma"/>
      </w:rPr>
      <w:t xml:space="preserve">     </w:t>
    </w:r>
    <w:r>
      <w:rPr>
        <w:rFonts w:ascii="Tahoma" w:hAnsi="Tahoma" w:cs="Tahoma"/>
      </w:rPr>
      <w:t xml:space="preserve"> </w:t>
    </w:r>
    <w:r>
      <w:rPr>
        <w:rFonts w:hint="eastAsia" w:ascii="Tahoma" w:hAnsi="Tahoma" w:cs="Tahoma"/>
      </w:rPr>
      <w:t xml:space="preserve">  </w:t>
    </w:r>
    <w:r>
      <w:rPr>
        <w:rFonts w:ascii="Tahoma" w:hAnsi="Tahoma" w:cs="Tahoma"/>
      </w:rPr>
      <w:t xml:space="preserve">                                       </w:t>
    </w:r>
    <w:r>
      <w:rPr>
        <w:rFonts w:hint="eastAsia" w:ascii="Tahoma" w:hAnsi="宋体" w:cs="Tahoma"/>
      </w:rPr>
      <w:t>实施</w:t>
    </w:r>
    <w:r>
      <w:rPr>
        <w:rFonts w:ascii="Tahoma" w:hAnsi="宋体" w:cs="Tahoma"/>
      </w:rPr>
      <w:t>日期：</w:t>
    </w:r>
    <w:r>
      <w:rPr>
        <w:rFonts w:hint="eastAsia" w:ascii="Tahoma" w:hAnsi="宋体" w:cs="Tahoma"/>
        <w:lang w:val="en-US" w:eastAsia="zh-CN"/>
      </w:rPr>
      <w:t>2025-12-22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9E936">
    <w:pPr>
      <w:pStyle w:val="4"/>
      <w:ind w:firstLine="567" w:firstLineChars="270"/>
      <w:jc w:val="left"/>
      <w:rPr>
        <w:rFonts w:hint="eastAsia" w:ascii="宋体" w:hAnsi="宋体"/>
        <w:bCs/>
        <w:sz w:val="21"/>
        <w:szCs w:val="21"/>
      </w:rPr>
    </w:pPr>
    <w:r>
      <w:rPr>
        <w:rFonts w:hint="eastAsia" w:ascii="宋体" w:hAnsi="宋体" w:cs="宋体"/>
        <w:bCs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-120015</wp:posOffset>
          </wp:positionH>
          <wp:positionV relativeFrom="paragraph">
            <wp:posOffset>-103505</wp:posOffset>
          </wp:positionV>
          <wp:extent cx="435610" cy="435610"/>
          <wp:effectExtent l="0" t="0" r="2540" b="2540"/>
          <wp:wrapNone/>
          <wp:docPr id="1" name="图片 26" descr="C:/Users/Administrator/Desktop/3f9c8463451b82d21377095f0f680db.jpg3f9c8463451b82d21377095f0f680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6" descr="C:/Users/Administrator/Desktop/3f9c8463451b82d21377095f0f680db.jpg3f9c8463451b82d21377095f0f680d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3" b="73"/>
                  <a:stretch>
                    <a:fillRect/>
                  </a:stretch>
                </pic:blipFill>
                <pic:spPr>
                  <a:xfrm>
                    <a:off x="780415" y="436880"/>
                    <a:ext cx="43561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bCs/>
        <w:sz w:val="21"/>
        <w:szCs w:val="21"/>
      </w:rPr>
      <w:t>文件编号：OD-0</w:t>
    </w:r>
    <w:r>
      <w:rPr>
        <w:rFonts w:ascii="宋体" w:hAnsi="宋体"/>
        <w:bCs/>
        <w:sz w:val="21"/>
        <w:szCs w:val="21"/>
      </w:rPr>
      <w:t>1</w:t>
    </w:r>
    <w:r>
      <w:rPr>
        <w:rFonts w:hint="eastAsia" w:ascii="宋体" w:hAnsi="宋体"/>
        <w:bCs/>
        <w:sz w:val="21"/>
        <w:szCs w:val="21"/>
      </w:rPr>
      <w:t>-06-</w:t>
    </w:r>
    <w:r>
      <w:rPr>
        <w:rFonts w:hint="eastAsia" w:ascii="宋体" w:hAnsi="宋体"/>
        <w:bCs/>
        <w:sz w:val="21"/>
        <w:szCs w:val="21"/>
        <w:lang w:val="en-US" w:eastAsia="zh-CN"/>
      </w:rPr>
      <w:t>B</w:t>
    </w:r>
    <w:r>
      <w:rPr>
        <w:rFonts w:hint="eastAsia" w:ascii="宋体" w:hAnsi="宋体"/>
        <w:bCs/>
        <w:sz w:val="21"/>
        <w:szCs w:val="21"/>
      </w:rPr>
      <w:t>/</w:t>
    </w:r>
    <w:r>
      <w:rPr>
        <w:rFonts w:hint="eastAsia" w:ascii="宋体" w:hAnsi="宋体"/>
        <w:bCs/>
        <w:sz w:val="21"/>
        <w:szCs w:val="21"/>
        <w:lang w:val="en-US" w:eastAsia="zh-CN"/>
      </w:rPr>
      <w:t>0</w:t>
    </w:r>
    <w:r>
      <w:rPr>
        <w:rFonts w:ascii="宋体" w:hAnsi="宋体"/>
        <w:bCs/>
        <w:sz w:val="21"/>
        <w:szCs w:val="21"/>
      </w:rPr>
      <w:t xml:space="preserve">                                              </w:t>
    </w:r>
    <w:r>
      <w:rPr>
        <w:rFonts w:ascii="Tahoma" w:hAnsi="Tahoma" w:cs="Tahoma"/>
      </w:rPr>
      <w:t>第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1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  <w:r>
      <w:rPr>
        <w:rFonts w:hint="eastAsia" w:ascii="Tahoma" w:hAnsi="Tahoma" w:cs="Tahoma"/>
      </w:rPr>
      <w:t xml:space="preserve"> </w:t>
    </w:r>
    <w:r>
      <w:rPr>
        <w:rFonts w:ascii="Tahoma" w:hAnsi="Tahoma" w:cs="Tahoma"/>
      </w:rPr>
      <w:t>共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NUMPAGES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1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uW8CfZ5YvicCgdhkKZl4/FsAXS0=" w:salt="CZ8HAzpP5p44VUwMtMDn7g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MDU1YzllMzhiZTI3M2NmZmYxOTE1ODAyNjBmN2MifQ=="/>
  </w:docVars>
  <w:rsids>
    <w:rsidRoot w:val="00574CD6"/>
    <w:rsid w:val="00002A56"/>
    <w:rsid w:val="00024EA7"/>
    <w:rsid w:val="0002568C"/>
    <w:rsid w:val="00056F3A"/>
    <w:rsid w:val="000704CB"/>
    <w:rsid w:val="000728A2"/>
    <w:rsid w:val="000756E1"/>
    <w:rsid w:val="000959CF"/>
    <w:rsid w:val="000B0764"/>
    <w:rsid w:val="000B3914"/>
    <w:rsid w:val="000C099F"/>
    <w:rsid w:val="00102716"/>
    <w:rsid w:val="001055B1"/>
    <w:rsid w:val="00113249"/>
    <w:rsid w:val="0013475F"/>
    <w:rsid w:val="001515F1"/>
    <w:rsid w:val="00152C0A"/>
    <w:rsid w:val="00166349"/>
    <w:rsid w:val="00192EC4"/>
    <w:rsid w:val="001B7B90"/>
    <w:rsid w:val="001C2623"/>
    <w:rsid w:val="001E75DB"/>
    <w:rsid w:val="001E7EC5"/>
    <w:rsid w:val="00206462"/>
    <w:rsid w:val="00207B20"/>
    <w:rsid w:val="00235A1E"/>
    <w:rsid w:val="00244814"/>
    <w:rsid w:val="002A3FEC"/>
    <w:rsid w:val="002A4946"/>
    <w:rsid w:val="002B5734"/>
    <w:rsid w:val="002C04DB"/>
    <w:rsid w:val="002C0677"/>
    <w:rsid w:val="002D09A2"/>
    <w:rsid w:val="00322CFE"/>
    <w:rsid w:val="00325F98"/>
    <w:rsid w:val="00331730"/>
    <w:rsid w:val="00340331"/>
    <w:rsid w:val="00347269"/>
    <w:rsid w:val="00355DF5"/>
    <w:rsid w:val="0037302D"/>
    <w:rsid w:val="003B64A1"/>
    <w:rsid w:val="003B658F"/>
    <w:rsid w:val="003C449E"/>
    <w:rsid w:val="003E2624"/>
    <w:rsid w:val="003F78CA"/>
    <w:rsid w:val="00427D12"/>
    <w:rsid w:val="00436C7B"/>
    <w:rsid w:val="00440A97"/>
    <w:rsid w:val="00441112"/>
    <w:rsid w:val="004A426F"/>
    <w:rsid w:val="004A50D7"/>
    <w:rsid w:val="004C205A"/>
    <w:rsid w:val="004C751D"/>
    <w:rsid w:val="004D5BD8"/>
    <w:rsid w:val="004E3322"/>
    <w:rsid w:val="004E430B"/>
    <w:rsid w:val="004E620B"/>
    <w:rsid w:val="00515052"/>
    <w:rsid w:val="005174ED"/>
    <w:rsid w:val="00572D9B"/>
    <w:rsid w:val="00574CD6"/>
    <w:rsid w:val="005B1829"/>
    <w:rsid w:val="005C00E6"/>
    <w:rsid w:val="005C1A0F"/>
    <w:rsid w:val="00630535"/>
    <w:rsid w:val="00635D56"/>
    <w:rsid w:val="006713FE"/>
    <w:rsid w:val="00697CCD"/>
    <w:rsid w:val="006E60B4"/>
    <w:rsid w:val="006E6841"/>
    <w:rsid w:val="007036AA"/>
    <w:rsid w:val="00717709"/>
    <w:rsid w:val="00721DD3"/>
    <w:rsid w:val="00723D17"/>
    <w:rsid w:val="00752E82"/>
    <w:rsid w:val="00757B71"/>
    <w:rsid w:val="00793F3F"/>
    <w:rsid w:val="00794B95"/>
    <w:rsid w:val="007F1299"/>
    <w:rsid w:val="00811DB1"/>
    <w:rsid w:val="00831C65"/>
    <w:rsid w:val="00853AAF"/>
    <w:rsid w:val="00877757"/>
    <w:rsid w:val="008C029C"/>
    <w:rsid w:val="008D7A97"/>
    <w:rsid w:val="008E1237"/>
    <w:rsid w:val="0090578E"/>
    <w:rsid w:val="00912378"/>
    <w:rsid w:val="00912A8C"/>
    <w:rsid w:val="00935F16"/>
    <w:rsid w:val="00941DAC"/>
    <w:rsid w:val="009607B3"/>
    <w:rsid w:val="00961BA0"/>
    <w:rsid w:val="009B686C"/>
    <w:rsid w:val="009C294D"/>
    <w:rsid w:val="009C7A23"/>
    <w:rsid w:val="009D1213"/>
    <w:rsid w:val="009E6313"/>
    <w:rsid w:val="00A0280C"/>
    <w:rsid w:val="00A165D1"/>
    <w:rsid w:val="00A31A1C"/>
    <w:rsid w:val="00A3483D"/>
    <w:rsid w:val="00A7766B"/>
    <w:rsid w:val="00A92B66"/>
    <w:rsid w:val="00AB75DF"/>
    <w:rsid w:val="00AD2F61"/>
    <w:rsid w:val="00AF6B32"/>
    <w:rsid w:val="00B070C0"/>
    <w:rsid w:val="00B2187A"/>
    <w:rsid w:val="00B2464F"/>
    <w:rsid w:val="00B313E8"/>
    <w:rsid w:val="00B35D8F"/>
    <w:rsid w:val="00B4208E"/>
    <w:rsid w:val="00B423AC"/>
    <w:rsid w:val="00B55420"/>
    <w:rsid w:val="00B72420"/>
    <w:rsid w:val="00B8336C"/>
    <w:rsid w:val="00BB0742"/>
    <w:rsid w:val="00BD433F"/>
    <w:rsid w:val="00BD6348"/>
    <w:rsid w:val="00C2620B"/>
    <w:rsid w:val="00C30B71"/>
    <w:rsid w:val="00C76192"/>
    <w:rsid w:val="00C8407B"/>
    <w:rsid w:val="00C85664"/>
    <w:rsid w:val="00C94CB7"/>
    <w:rsid w:val="00CB7A9F"/>
    <w:rsid w:val="00CC5757"/>
    <w:rsid w:val="00CF4A9A"/>
    <w:rsid w:val="00D03B7F"/>
    <w:rsid w:val="00D1171C"/>
    <w:rsid w:val="00D1540B"/>
    <w:rsid w:val="00D23C3C"/>
    <w:rsid w:val="00D377E3"/>
    <w:rsid w:val="00D5177E"/>
    <w:rsid w:val="00D53E4F"/>
    <w:rsid w:val="00D554C9"/>
    <w:rsid w:val="00D56908"/>
    <w:rsid w:val="00D571B0"/>
    <w:rsid w:val="00DA00D5"/>
    <w:rsid w:val="00DA0E46"/>
    <w:rsid w:val="00DA52B6"/>
    <w:rsid w:val="00DA5A49"/>
    <w:rsid w:val="00DD49A2"/>
    <w:rsid w:val="00E14B1E"/>
    <w:rsid w:val="00E245B2"/>
    <w:rsid w:val="00E60A6B"/>
    <w:rsid w:val="00E96928"/>
    <w:rsid w:val="00EA626D"/>
    <w:rsid w:val="00ED6F80"/>
    <w:rsid w:val="00EE192E"/>
    <w:rsid w:val="00EE5EFF"/>
    <w:rsid w:val="00EF5E9B"/>
    <w:rsid w:val="00F100E3"/>
    <w:rsid w:val="00F24C00"/>
    <w:rsid w:val="00F27BDA"/>
    <w:rsid w:val="00F331BD"/>
    <w:rsid w:val="00F533D9"/>
    <w:rsid w:val="00F5630C"/>
    <w:rsid w:val="00F57342"/>
    <w:rsid w:val="00F61F29"/>
    <w:rsid w:val="00F77770"/>
    <w:rsid w:val="00F82650"/>
    <w:rsid w:val="00FD2C90"/>
    <w:rsid w:val="00FF0EB7"/>
    <w:rsid w:val="00FF63B0"/>
    <w:rsid w:val="05383986"/>
    <w:rsid w:val="13FA4EE3"/>
    <w:rsid w:val="18AE71BA"/>
    <w:rsid w:val="2A970037"/>
    <w:rsid w:val="2F9D3484"/>
    <w:rsid w:val="3AF73129"/>
    <w:rsid w:val="575B0546"/>
    <w:rsid w:val="61190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726</Words>
  <Characters>744</Characters>
  <Lines>7</Lines>
  <Paragraphs>2</Paragraphs>
  <TotalTime>4</TotalTime>
  <ScaleCrop>false</ScaleCrop>
  <LinksUpToDate>false</LinksUpToDate>
  <CharactersWithSpaces>839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2007-08-14T06:31:00Z</dcterms:created>
  <dc:creator>FtpDown</dc:creator>
  <cp:lastModifiedBy>闲</cp:lastModifiedBy>
  <cp:lastPrinted>2004-11-05T06:58:00Z</cp:lastPrinted>
  <dcterms:modified xsi:type="dcterms:W3CDTF">2025-12-29T06:05:51Z</dcterms:modified>
  <dc:title>                         获证组织星级评价表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BB834910DEFE43F1ABB69A140104451B_13</vt:lpwstr>
  </property>
  <property fmtid="{D5CDD505-2E9C-101B-9397-08002B2CF9AE}" pid="4" name="KSOTemplateDocerSaveRecord">
    <vt:lpwstr>eyJoZGlkIjoiMWU0NWY0OTA0YmE5YTJkY2ZmNzVmNDc2ODM4YmZmN2QiLCJ1c2VySWQiOiI0NDA0OTEwMDYifQ==</vt:lpwstr>
  </property>
</Properties>
</file>